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FD0" w:rsidRDefault="00455FD0" w:rsidP="00FE3693">
      <w:pPr>
        <w:pStyle w:val="1"/>
      </w:pPr>
      <w:r w:rsidRPr="00455FD0">
        <w:t>Взять кредит под низкий процент</w:t>
      </w:r>
    </w:p>
    <w:p w:rsidR="00647765" w:rsidRDefault="00647765" w:rsidP="00BA00F5">
      <w:r>
        <w:t xml:space="preserve">Если приходится обращаться в банк за кредитом, то желательно, чтобы </w:t>
      </w:r>
      <w:r w:rsidR="00FE3693">
        <w:t xml:space="preserve">в выбранном финансовом учреждении </w:t>
      </w:r>
      <w:r>
        <w:t>совпали три условия:</w:t>
      </w:r>
    </w:p>
    <w:p w:rsidR="00647765" w:rsidRDefault="00A55FD6" w:rsidP="00BA00F5">
      <w:pPr>
        <w:pStyle w:val="a3"/>
        <w:numPr>
          <w:ilvl w:val="0"/>
          <w:numId w:val="1"/>
        </w:numPr>
      </w:pPr>
      <w:r>
        <w:t xml:space="preserve">Требуемая сумма была </w:t>
      </w:r>
      <w:r w:rsidR="00FC6029">
        <w:t>выда</w:t>
      </w:r>
      <w:r>
        <w:t>на одной ссудой, чтобы не занимать несколько раз в разных финансовых учреждениях.</w:t>
      </w:r>
    </w:p>
    <w:p w:rsidR="00A55FD6" w:rsidRDefault="00A55FD6" w:rsidP="00BA00F5">
      <w:pPr>
        <w:pStyle w:val="a3"/>
        <w:numPr>
          <w:ilvl w:val="0"/>
          <w:numId w:val="1"/>
        </w:numPr>
      </w:pPr>
      <w:proofErr w:type="spellStart"/>
      <w:r>
        <w:t>Займ</w:t>
      </w:r>
      <w:proofErr w:type="spellEnd"/>
      <w:r>
        <w:t xml:space="preserve"> предоставлялся на продолжительный срок.</w:t>
      </w:r>
    </w:p>
    <w:p w:rsidR="00A55FD6" w:rsidRPr="00A55FD6" w:rsidRDefault="006731E7" w:rsidP="00BA00F5">
      <w:pPr>
        <w:pStyle w:val="a3"/>
        <w:numPr>
          <w:ilvl w:val="0"/>
          <w:numId w:val="1"/>
        </w:numPr>
        <w:rPr>
          <w:b/>
        </w:rPr>
      </w:pPr>
      <w:r>
        <w:rPr>
          <w:b/>
        </w:rPr>
        <w:t>К</w:t>
      </w:r>
      <w:r w:rsidR="00A55FD6" w:rsidRPr="00A55FD6">
        <w:rPr>
          <w:b/>
        </w:rPr>
        <w:t xml:space="preserve">редит </w:t>
      </w:r>
      <w:r>
        <w:rPr>
          <w:b/>
        </w:rPr>
        <w:t xml:space="preserve">предоставлялся </w:t>
      </w:r>
      <w:r w:rsidR="00A55FD6" w:rsidRPr="00A55FD6">
        <w:rPr>
          <w:b/>
        </w:rPr>
        <w:t>под низкий процент</w:t>
      </w:r>
      <w:r w:rsidR="00A55FD6">
        <w:t>.</w:t>
      </w:r>
    </w:p>
    <w:p w:rsidR="00A55FD6" w:rsidRDefault="00FC6029" w:rsidP="00BA00F5">
      <w:pPr>
        <w:pStyle w:val="a3"/>
        <w:ind w:left="0"/>
      </w:pPr>
      <w:r>
        <w:t>Последние два условия при заимствовании денежных средств обычно совпадают, особенно если речь идет о долгосрочной ссуде.</w:t>
      </w:r>
    </w:p>
    <w:p w:rsidR="00FC6029" w:rsidRDefault="00FC6029" w:rsidP="00BA00F5">
      <w:pPr>
        <w:pStyle w:val="a3"/>
        <w:ind w:left="0"/>
      </w:pPr>
    </w:p>
    <w:p w:rsidR="00FC6029" w:rsidRPr="00A95C77" w:rsidRDefault="00FC6029" w:rsidP="00BA00F5">
      <w:pPr>
        <w:pStyle w:val="a3"/>
        <w:ind w:left="0"/>
        <w:jc w:val="center"/>
        <w:rPr>
          <w:b/>
        </w:rPr>
      </w:pPr>
      <w:r w:rsidRPr="00A95C77">
        <w:rPr>
          <w:b/>
        </w:rPr>
        <w:t>Обратиться за целевым кредитом</w:t>
      </w:r>
    </w:p>
    <w:p w:rsidR="00A95C77" w:rsidRDefault="00FC6029" w:rsidP="006731E7">
      <w:pPr>
        <w:pStyle w:val="a3"/>
        <w:ind w:left="0"/>
        <w:jc w:val="both"/>
      </w:pPr>
      <w:r w:rsidRPr="00BA00F5">
        <w:rPr>
          <w:b/>
        </w:rPr>
        <w:t>Взять кредит в банке под низкий процент</w:t>
      </w:r>
      <w:r>
        <w:t xml:space="preserve"> вполне возможно, если обратиться по поводу предоставления целевого кредита. Такое заимствование предоставляется, если физическое лицо четко определилось с целью, на достижение которой будут потрачены предоставленные денежные средства</w:t>
      </w:r>
      <w:r w:rsidR="00A95C77">
        <w:t>. Целевое кредитование предоставляется финансовыми структурами по таким поводам</w:t>
      </w:r>
      <w:r w:rsidR="00BA00F5">
        <w:t>,</w:t>
      </w:r>
      <w:r w:rsidR="00A95C77">
        <w:t xml:space="preserve"> как:</w:t>
      </w:r>
    </w:p>
    <w:p w:rsidR="00FC6029" w:rsidRDefault="00A95C77" w:rsidP="00BA00F5">
      <w:pPr>
        <w:pStyle w:val="a3"/>
        <w:numPr>
          <w:ilvl w:val="0"/>
          <w:numId w:val="2"/>
        </w:numPr>
      </w:pPr>
      <w:r>
        <w:t>покупка жилья (речь идет не об ипотечном кредите);</w:t>
      </w:r>
    </w:p>
    <w:p w:rsidR="00A95C77" w:rsidRDefault="00A95C77" w:rsidP="00BA00F5">
      <w:pPr>
        <w:pStyle w:val="a3"/>
        <w:numPr>
          <w:ilvl w:val="0"/>
          <w:numId w:val="2"/>
        </w:numPr>
      </w:pPr>
      <w:r>
        <w:t>приобретение автомашины (автокредитование);</w:t>
      </w:r>
    </w:p>
    <w:p w:rsidR="00A95C77" w:rsidRDefault="00A95C77" w:rsidP="00BA00F5">
      <w:pPr>
        <w:pStyle w:val="a3"/>
        <w:numPr>
          <w:ilvl w:val="0"/>
          <w:numId w:val="2"/>
        </w:numPr>
      </w:pPr>
      <w:r>
        <w:t>расходы, связанные с развитием фермерского хозяйства;</w:t>
      </w:r>
    </w:p>
    <w:p w:rsidR="00A95C77" w:rsidRDefault="00A95C77" w:rsidP="00BA00F5">
      <w:pPr>
        <w:pStyle w:val="a3"/>
        <w:numPr>
          <w:ilvl w:val="0"/>
          <w:numId w:val="2"/>
        </w:numPr>
      </w:pPr>
      <w:r>
        <w:t>покрытие затрат на лечение и медицинские услуги;</w:t>
      </w:r>
    </w:p>
    <w:p w:rsidR="00A95C77" w:rsidRDefault="00A95C77" w:rsidP="00BA00F5">
      <w:pPr>
        <w:pStyle w:val="a3"/>
        <w:numPr>
          <w:ilvl w:val="0"/>
          <w:numId w:val="2"/>
        </w:numPr>
      </w:pPr>
      <w:r>
        <w:t>получение образования (в этом случае дополнительную субсидию предоставляет государство).</w:t>
      </w:r>
    </w:p>
    <w:p w:rsidR="00A95C77" w:rsidRDefault="00A95C77" w:rsidP="006731E7">
      <w:pPr>
        <w:pStyle w:val="a3"/>
        <w:ind w:left="0"/>
        <w:jc w:val="both"/>
      </w:pPr>
      <w:r>
        <w:t xml:space="preserve">Банковские структуры охотно предоставляют целевое кредитование, несмотря на то, что процентные ставки по таким договорам заметно ниже средних. Причина лежит на поверхности – риски кредитора минимизированы. Поэтому такие кредиты </w:t>
      </w:r>
      <w:r w:rsidR="00585897">
        <w:t xml:space="preserve">в целом </w:t>
      </w:r>
      <w:r>
        <w:t>могут приносить финансовому учреждению большую прибыль</w:t>
      </w:r>
      <w:r w:rsidR="00585897">
        <w:t>, чем предоставляемые под более высокие проценты из-за вероятности невозврата заимствованных средств. Банкиры предпочитают не рисковать понапрасну и не отказываться от гарантированных доходов.</w:t>
      </w:r>
    </w:p>
    <w:p w:rsidR="00585897" w:rsidRDefault="00585897" w:rsidP="00BA00F5">
      <w:pPr>
        <w:pStyle w:val="a3"/>
        <w:ind w:left="0"/>
      </w:pPr>
      <w:r>
        <w:t xml:space="preserve">Физические лица, имеющие возможность получить целевое кредитование, вполне могут рассчитывать </w:t>
      </w:r>
      <w:r w:rsidRPr="00585897">
        <w:rPr>
          <w:b/>
        </w:rPr>
        <w:t>взять кредит под низкий процент</w:t>
      </w:r>
      <w:r>
        <w:t>.</w:t>
      </w:r>
    </w:p>
    <w:p w:rsidR="00585897" w:rsidRDefault="00585897" w:rsidP="00BA00F5">
      <w:pPr>
        <w:pStyle w:val="a3"/>
        <w:ind w:left="0"/>
      </w:pPr>
      <w:r>
        <w:t>Единственная, но весьма существенная, проблема</w:t>
      </w:r>
      <w:r>
        <w:rPr>
          <w:b/>
        </w:rPr>
        <w:t xml:space="preserve"> </w:t>
      </w:r>
      <w:r w:rsidRPr="00585897">
        <w:t>для многих потенциальных</w:t>
      </w:r>
      <w:r>
        <w:t xml:space="preserve"> заемщиков, которых вполне устраивает уровень процентной ставки, состоит в главной особенности целевого кредитования. Оно не предоставляется в наличной форме. Средства переводятся банковским подразделением непосредственно на счет организации или компании, которая предоставила услугу заемщику.</w:t>
      </w:r>
    </w:p>
    <w:p w:rsidR="007B5C91" w:rsidRDefault="007B5C91" w:rsidP="00BA00F5">
      <w:pPr>
        <w:pStyle w:val="a3"/>
        <w:ind w:left="0"/>
      </w:pPr>
    </w:p>
    <w:p w:rsidR="007B5C91" w:rsidRDefault="007B5C91" w:rsidP="00BA00F5">
      <w:pPr>
        <w:pStyle w:val="a3"/>
        <w:ind w:left="0"/>
        <w:jc w:val="center"/>
        <w:rPr>
          <w:b/>
        </w:rPr>
      </w:pPr>
      <w:r w:rsidRPr="007B5C91">
        <w:rPr>
          <w:b/>
        </w:rPr>
        <w:t>Особенности потребительского кредитования</w:t>
      </w:r>
    </w:p>
    <w:p w:rsidR="007B5C91" w:rsidRDefault="007B5C91" w:rsidP="006731E7">
      <w:pPr>
        <w:pStyle w:val="a3"/>
        <w:ind w:left="0"/>
        <w:jc w:val="both"/>
      </w:pPr>
      <w:r>
        <w:t>Те, кто не будут в силу каких-либо причин обращаться за целевым кредитом, могут воспользоваться потребительскими ссудами.</w:t>
      </w:r>
    </w:p>
    <w:p w:rsidR="007B5C91" w:rsidRDefault="007B5C91" w:rsidP="00BA00F5">
      <w:pPr>
        <w:pStyle w:val="a3"/>
        <w:ind w:left="0"/>
      </w:pPr>
      <w:r>
        <w:t xml:space="preserve">Решив </w:t>
      </w:r>
      <w:r w:rsidRPr="007B5C91">
        <w:rPr>
          <w:b/>
        </w:rPr>
        <w:t>взять</w:t>
      </w:r>
      <w:r>
        <w:t xml:space="preserve"> </w:t>
      </w:r>
      <w:r w:rsidRPr="007B5C91">
        <w:rPr>
          <w:b/>
        </w:rPr>
        <w:t>кредит под низкий процент в Санкт-Петербурге</w:t>
      </w:r>
      <w:r>
        <w:t>, стоит принять в расчет основные факторы, связанные с предоставлением банковских займов:</w:t>
      </w:r>
    </w:p>
    <w:p w:rsidR="007B5C91" w:rsidRDefault="007B5C91" w:rsidP="00BA00F5">
      <w:pPr>
        <w:pStyle w:val="a3"/>
        <w:numPr>
          <w:ilvl w:val="0"/>
          <w:numId w:val="3"/>
        </w:numPr>
      </w:pPr>
      <w:r>
        <w:t xml:space="preserve">Сумму заимствования. Большинство финансовых структур устанавливает минимальную планку на уровне 60 </w:t>
      </w:r>
      <w:proofErr w:type="spellStart"/>
      <w:r>
        <w:t>тыс</w:t>
      </w:r>
      <w:proofErr w:type="spellEnd"/>
      <w:r>
        <w:t xml:space="preserve"> рублей. Верхний предел для суммы займа </w:t>
      </w:r>
      <w:r>
        <w:lastRenderedPageBreak/>
        <w:t>может быть поднят до полутора миллионов. Средние значения отличаются от предельных примерно в два раза, речь идет о ста-семистах тысячах.</w:t>
      </w:r>
    </w:p>
    <w:p w:rsidR="003C7D88" w:rsidRPr="003C7D88" w:rsidRDefault="003C7D88" w:rsidP="00BA00F5">
      <w:pPr>
        <w:pStyle w:val="a3"/>
        <w:numPr>
          <w:ilvl w:val="0"/>
          <w:numId w:val="3"/>
        </w:numPr>
        <w:rPr>
          <w:b/>
        </w:rPr>
      </w:pPr>
      <w:r>
        <w:t xml:space="preserve">Сроки погашения. Обычно они равняются 1-3 годам. Если </w:t>
      </w:r>
      <w:r w:rsidRPr="003C7D88">
        <w:rPr>
          <w:b/>
        </w:rPr>
        <w:t>взять кредит наличными под низкий процент</w:t>
      </w:r>
      <w:r>
        <w:rPr>
          <w:b/>
        </w:rPr>
        <w:t xml:space="preserve"> </w:t>
      </w:r>
      <w:r>
        <w:t>на значительную сумму, то срок может быть увеличен и до семи лет.</w:t>
      </w:r>
    </w:p>
    <w:p w:rsidR="003C7D88" w:rsidRPr="002C62F3" w:rsidRDefault="003C7D88" w:rsidP="006731E7">
      <w:pPr>
        <w:pStyle w:val="a3"/>
        <w:numPr>
          <w:ilvl w:val="0"/>
          <w:numId w:val="3"/>
        </w:numPr>
        <w:jc w:val="both"/>
        <w:rPr>
          <w:b/>
        </w:rPr>
      </w:pPr>
      <w:r>
        <w:t>Наличие возможности досрочного погашения. Она предусматривается практически всеми банковскими структурами и включается в договор на предоставление ссуды. Большинство банков отказалось от практики взимания дополнительной комиссии за досрочное погашение займа. Досрочное погашение производится в день обычной ежемесячной выплаты. Иногда заемщику предлагают возможность неполного досрочного погашения, понимая под этим досрочное погашение, вносимое по частям. После каждого такого перечисления</w:t>
      </w:r>
      <w:r w:rsidR="002C62F3">
        <w:t xml:space="preserve"> банк пересматривает сумму и сроки оставшихся выплат.</w:t>
      </w:r>
    </w:p>
    <w:p w:rsidR="002C62F3" w:rsidRPr="002C62F3" w:rsidRDefault="002C62F3" w:rsidP="006731E7">
      <w:pPr>
        <w:pStyle w:val="a3"/>
        <w:numPr>
          <w:ilvl w:val="0"/>
          <w:numId w:val="3"/>
        </w:numPr>
        <w:jc w:val="both"/>
        <w:rPr>
          <w:b/>
        </w:rPr>
      </w:pPr>
      <w:r>
        <w:t>Предоставление рассрочки. Подобная услуга предоставляется немногими банками. Ее либо прописывают непосредственно в тексте договора, либо заключают отдельное дополнительное соглашение. Банк может пойти на то, чтобы ежемесячный платеж был внесен заемщиком поэтапно, в несколько приемов.</w:t>
      </w:r>
    </w:p>
    <w:p w:rsidR="002C62F3" w:rsidRPr="00D23377" w:rsidRDefault="002C62F3" w:rsidP="006731E7">
      <w:pPr>
        <w:pStyle w:val="a3"/>
        <w:numPr>
          <w:ilvl w:val="0"/>
          <w:numId w:val="3"/>
        </w:numPr>
        <w:jc w:val="both"/>
        <w:rPr>
          <w:b/>
        </w:rPr>
      </w:pPr>
      <w:r>
        <w:t xml:space="preserve">Дополнительные комиссии, увязываемые с предоставлением денежных средств взаймы. Отдельные банки поддерживают практику взимания комиссии за предоставление кредитования. Другие вводят сбор платежей на обслуживание счета. Дополнительные комиссионные сборы подобного рода вносятся в текст договора о потребительском кредите, по обыкновению, в виде </w:t>
      </w:r>
      <w:r w:rsidR="00E2264C">
        <w:t xml:space="preserve">малозаметных </w:t>
      </w:r>
      <w:r>
        <w:t>примечаний или сносок</w:t>
      </w:r>
      <w:r w:rsidR="00E2264C">
        <w:t>.</w:t>
      </w:r>
    </w:p>
    <w:p w:rsidR="00D23377" w:rsidRPr="005F17B7" w:rsidRDefault="00D23377" w:rsidP="006731E7">
      <w:pPr>
        <w:pStyle w:val="a3"/>
        <w:numPr>
          <w:ilvl w:val="0"/>
          <w:numId w:val="3"/>
        </w:numPr>
        <w:jc w:val="both"/>
        <w:rPr>
          <w:b/>
        </w:rPr>
      </w:pPr>
      <w:r>
        <w:t>Взимание штрафов за просрочку. При несвоевременной выплате взноса банки могут взимать определенную фиксированную сумму или, что происходит чаще, повышать размер процентной ставки. Заемщику, который видит невозможность своевременной оплаты, стоит заблаговременно позвонить в подразделение банка. Когда банковских служащих предупреждают заранее о невозможности своевременной выплаты взноса, они могут пойти навстречу клиенту. В противном случае, каждый день задержки по платежу может обойтись нерадивому заемщику в 0, 5 – 2 % от назначенной к выплате суммы.</w:t>
      </w:r>
    </w:p>
    <w:p w:rsidR="005F17B7" w:rsidRPr="00D23377" w:rsidRDefault="005F17B7" w:rsidP="00BA00F5">
      <w:pPr>
        <w:pStyle w:val="a3"/>
        <w:numPr>
          <w:ilvl w:val="0"/>
          <w:numId w:val="3"/>
        </w:numPr>
        <w:rPr>
          <w:b/>
        </w:rPr>
      </w:pPr>
      <w:r>
        <w:t>Наличие требования о страховании жизни и здоровья. Оно может быть и обязательным. Если существует возможность получения ссуды без оформления страхования, стоит проверить не повышаются ли в таком случае кредитором размеры процентных ставок.</w:t>
      </w:r>
    </w:p>
    <w:p w:rsidR="00D23377" w:rsidRPr="00BA00F5" w:rsidRDefault="00D23377" w:rsidP="00BA00F5">
      <w:pPr>
        <w:pStyle w:val="a3"/>
        <w:numPr>
          <w:ilvl w:val="0"/>
          <w:numId w:val="3"/>
        </w:numPr>
        <w:rPr>
          <w:b/>
        </w:rPr>
      </w:pPr>
      <w:r>
        <w:t xml:space="preserve">Уровень процентных ставок. </w:t>
      </w:r>
      <w:proofErr w:type="spellStart"/>
      <w:r>
        <w:t>Совкомбанк</w:t>
      </w:r>
      <w:proofErr w:type="spellEnd"/>
      <w:r>
        <w:t xml:space="preserve"> предлагает своим клиентам ссуду на год под 12 процентов, ограничивая ее размер ста тысячами рублей. </w:t>
      </w:r>
      <w:proofErr w:type="spellStart"/>
      <w:r>
        <w:t>Россельхозбанк</w:t>
      </w:r>
      <w:proofErr w:type="spellEnd"/>
      <w:r w:rsidR="0029747D">
        <w:t xml:space="preserve"> опускает планку до 11,5 % годовых. Средние по российской банковской системе проценты ставок по займам выше примерно на десять пунктов.</w:t>
      </w:r>
    </w:p>
    <w:p w:rsidR="00BA00F5" w:rsidRPr="0029747D" w:rsidRDefault="00BA00F5" w:rsidP="00BA00F5">
      <w:pPr>
        <w:pStyle w:val="a3"/>
        <w:rPr>
          <w:b/>
        </w:rPr>
      </w:pPr>
    </w:p>
    <w:p w:rsidR="0029747D" w:rsidRDefault="0029747D" w:rsidP="00BA00F5">
      <w:pPr>
        <w:pStyle w:val="a3"/>
        <w:ind w:left="0"/>
        <w:jc w:val="center"/>
        <w:rPr>
          <w:b/>
        </w:rPr>
      </w:pPr>
      <w:r>
        <w:rPr>
          <w:b/>
        </w:rPr>
        <w:t xml:space="preserve">На каких условиях можно взять </w:t>
      </w:r>
      <w:r w:rsidRPr="0029747D">
        <w:rPr>
          <w:b/>
        </w:rPr>
        <w:t>кредит наличными под низкий процент</w:t>
      </w:r>
    </w:p>
    <w:p w:rsidR="00D6102A" w:rsidRDefault="00D6102A" w:rsidP="00BA00F5">
      <w:pPr>
        <w:pStyle w:val="a3"/>
        <w:ind w:left="0"/>
        <w:jc w:val="center"/>
        <w:rPr>
          <w:b/>
        </w:rPr>
      </w:pPr>
    </w:p>
    <w:p w:rsidR="0029747D" w:rsidRDefault="0029747D" w:rsidP="006731E7">
      <w:pPr>
        <w:pStyle w:val="a3"/>
        <w:ind w:left="0"/>
        <w:jc w:val="both"/>
      </w:pPr>
      <w:r w:rsidRPr="0029747D">
        <w:t xml:space="preserve">Поставив </w:t>
      </w:r>
      <w:r>
        <w:t xml:space="preserve">цель, </w:t>
      </w:r>
      <w:r>
        <w:rPr>
          <w:b/>
        </w:rPr>
        <w:t xml:space="preserve">взять </w:t>
      </w:r>
      <w:r w:rsidRPr="0029747D">
        <w:rPr>
          <w:b/>
        </w:rPr>
        <w:t>кредит под низкий процент</w:t>
      </w:r>
      <w:r w:rsidRPr="0029747D">
        <w:t>,</w:t>
      </w:r>
      <w:r>
        <w:t xml:space="preserve"> следует обеспокоиться сбором необходимых документов. Нелишне ознакомиться с условиями, которые выдвигают </w:t>
      </w:r>
      <w:r w:rsidR="006731E7">
        <w:t>банки России</w:t>
      </w:r>
      <w:r>
        <w:t xml:space="preserve"> перед потенциальными заемщиками, рассчитывающими на низкие процентные ставки:</w:t>
      </w:r>
    </w:p>
    <w:p w:rsidR="0029747D" w:rsidRDefault="00910554" w:rsidP="006731E7">
      <w:pPr>
        <w:pStyle w:val="a3"/>
        <w:numPr>
          <w:ilvl w:val="0"/>
          <w:numId w:val="4"/>
        </w:numPr>
        <w:jc w:val="both"/>
      </w:pPr>
      <w:r>
        <w:lastRenderedPageBreak/>
        <w:t>предоставить российский паспорт и запастить дополнительным документом, подтверждающий личность (пенсионным удостоверением, водительским удостоверением, загранпаспортом, свидетельством государственного пенсионного страхования);</w:t>
      </w:r>
    </w:p>
    <w:p w:rsidR="00910554" w:rsidRDefault="00910554" w:rsidP="006731E7">
      <w:pPr>
        <w:pStyle w:val="a3"/>
        <w:numPr>
          <w:ilvl w:val="0"/>
          <w:numId w:val="4"/>
        </w:numPr>
        <w:jc w:val="both"/>
      </w:pPr>
      <w:r>
        <w:t>подтвердить достаточную платежеспособность. Подтверждение может быть предоставлено в виде свидетельства о праве собственности на объект недвижимости или справки 2-НДФЛ, или копии трудовой книжки, или выписки по дебетовому счету. Пенсионерам предоставлять эти документы без надобности.</w:t>
      </w:r>
    </w:p>
    <w:p w:rsidR="005F17B7" w:rsidRDefault="005F17B7" w:rsidP="00156FCD">
      <w:pPr>
        <w:jc w:val="both"/>
      </w:pPr>
      <w:r>
        <w:t xml:space="preserve">Наиболее удобным вариантом оформления ссуды для заемщика, желающего </w:t>
      </w:r>
      <w:r w:rsidRPr="005F17B7">
        <w:rPr>
          <w:b/>
        </w:rPr>
        <w:t>взять кредит под низкий процент в Санкт-Петербурге</w:t>
      </w:r>
      <w:r>
        <w:t xml:space="preserve">, является заполнение заявки онлайн. Заявка онлайн может быть заполнена в любое удобное время. Ошибки в окончательном варианте оформления попросту исключаются, так как наличие хотя бы одного пропущенного или неверно заполненного пункта застопорит </w:t>
      </w:r>
      <w:r w:rsidR="00D6102A">
        <w:t xml:space="preserve">заполнение анкеты онлайн. После подачи заявки </w:t>
      </w:r>
      <w:r w:rsidR="00D6102A" w:rsidRPr="00D6102A">
        <w:rPr>
          <w:b/>
        </w:rPr>
        <w:t>взять кредит под низкий процент</w:t>
      </w:r>
      <w:r w:rsidR="00D6102A">
        <w:rPr>
          <w:b/>
        </w:rPr>
        <w:t xml:space="preserve"> </w:t>
      </w:r>
      <w:r w:rsidR="00D6102A" w:rsidRPr="00D6102A">
        <w:t>понадобится</w:t>
      </w:r>
      <w:r w:rsidR="00D6102A">
        <w:t xml:space="preserve"> заглянуть в ближайшее подразделение выбранного банка и подписать договор.</w:t>
      </w:r>
    </w:p>
    <w:p w:rsidR="00916672" w:rsidRDefault="00D6102A" w:rsidP="00156FCD">
      <w:pPr>
        <w:jc w:val="both"/>
      </w:pPr>
      <w:r>
        <w:t xml:space="preserve">Банки оставляют за собой право отказать в ссуде обратившемуся к ним заемщику без объяснения причин. </w:t>
      </w:r>
      <w:r w:rsidR="00916672">
        <w:t>Вероятность отказа будет ниже, если заранее узнать, какие ограничительные условия выдвигает потенциальный банк-кредитор. Чтобы свести вероятность отказа к минимуму, стоит, при наличии такой возможности, обзавестись счетом в соответствующем банке. Поспособствуют получению положительного ответа на заявку на предоставление займа также справки, подтверждающие наличие дополнительных доходов. Аргументом в пользу потенциального заемщика станут копии страниц загранпаспорта, свидетельствующие о недавних поездках за границу.</w:t>
      </w:r>
    </w:p>
    <w:p w:rsidR="008F5BAD" w:rsidRDefault="008F5BAD" w:rsidP="00BA00F5">
      <w:r>
        <w:t>Оказавшись в ситуации, когда предоставить подходящие документы не представляется возможным. Не стоит падать духом. Вполне реально</w:t>
      </w:r>
      <w:r w:rsidRPr="008F5BAD">
        <w:t xml:space="preserve"> </w:t>
      </w:r>
      <w:r w:rsidRPr="008F5BAD">
        <w:rPr>
          <w:b/>
        </w:rPr>
        <w:t>взять кредит под низкий процент без справок</w:t>
      </w:r>
      <w:r>
        <w:t>. Это можно сделать в банках, предоставляющих услуги онлайн и высылающих кредитные карты по почте.</w:t>
      </w:r>
    </w:p>
    <w:p w:rsidR="008F5BAD" w:rsidRDefault="008F5BAD" w:rsidP="00BA00F5">
      <w:r>
        <w:t>Добиться получения кредита с низкой процентной ставкой вполне возможно. Этому поспособствуют:</w:t>
      </w:r>
    </w:p>
    <w:p w:rsidR="008F5BAD" w:rsidRDefault="00156FCD" w:rsidP="00BA00F5">
      <w:pPr>
        <w:pStyle w:val="a3"/>
        <w:numPr>
          <w:ilvl w:val="0"/>
          <w:numId w:val="6"/>
        </w:numPr>
      </w:pPr>
      <w:r>
        <w:t>хорошая и</w:t>
      </w:r>
      <w:bookmarkStart w:id="0" w:name="_GoBack"/>
      <w:bookmarkEnd w:id="0"/>
      <w:r>
        <w:t>ли удовлетворительная</w:t>
      </w:r>
      <w:r w:rsidR="008F5BAD">
        <w:t xml:space="preserve"> кредитная история;</w:t>
      </w:r>
    </w:p>
    <w:p w:rsidR="008F5BAD" w:rsidRDefault="008F5BAD" w:rsidP="00BA00F5">
      <w:pPr>
        <w:pStyle w:val="a3"/>
        <w:numPr>
          <w:ilvl w:val="0"/>
          <w:numId w:val="6"/>
        </w:numPr>
      </w:pPr>
      <w:r>
        <w:t>наличие счетов и/или карт в банке-кредиторе;</w:t>
      </w:r>
    </w:p>
    <w:p w:rsidR="008F5BAD" w:rsidRDefault="008F5BAD" w:rsidP="00BA00F5">
      <w:pPr>
        <w:pStyle w:val="a3"/>
        <w:numPr>
          <w:ilvl w:val="0"/>
          <w:numId w:val="6"/>
        </w:numPr>
      </w:pPr>
      <w:r>
        <w:t>предоставление имущества в качестве залога;</w:t>
      </w:r>
    </w:p>
    <w:p w:rsidR="00BA00F5" w:rsidRDefault="008F5BAD" w:rsidP="00BA00F5">
      <w:pPr>
        <w:pStyle w:val="a3"/>
        <w:numPr>
          <w:ilvl w:val="0"/>
          <w:numId w:val="6"/>
        </w:numPr>
      </w:pPr>
      <w:r>
        <w:t xml:space="preserve">предоставление справок, подтверждающих </w:t>
      </w:r>
      <w:r w:rsidR="00BA00F5">
        <w:t>высокие доходы в течение продолжительного времени.</w:t>
      </w:r>
    </w:p>
    <w:p w:rsidR="00BA00F5" w:rsidRPr="008F5BAD" w:rsidRDefault="00BA00F5" w:rsidP="00BA00F5">
      <w:r>
        <w:t>Какими бы замечательными не представлялись условия получения кредита, с ними стоит вдумчиво ознакомиться. Не всегда ссуда с самой низкой процентной ставкой оказывается для заемщика самой выгодной. Важную роль играют и другие факторы, которые следует принять во внимание.</w:t>
      </w:r>
    </w:p>
    <w:p w:rsidR="00916672" w:rsidRDefault="00916672" w:rsidP="00BA00F5"/>
    <w:sectPr w:rsidR="009166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B4431"/>
    <w:multiLevelType w:val="hybridMultilevel"/>
    <w:tmpl w:val="AAF0336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3020087F"/>
    <w:multiLevelType w:val="hybridMultilevel"/>
    <w:tmpl w:val="24507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79552C"/>
    <w:multiLevelType w:val="hybridMultilevel"/>
    <w:tmpl w:val="98FC9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5922F65"/>
    <w:multiLevelType w:val="hybridMultilevel"/>
    <w:tmpl w:val="C4A6C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2CC4D2D"/>
    <w:multiLevelType w:val="hybridMultilevel"/>
    <w:tmpl w:val="F7C4BE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F24098"/>
    <w:multiLevelType w:val="hybridMultilevel"/>
    <w:tmpl w:val="AE86D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FD0"/>
    <w:rsid w:val="00156FCD"/>
    <w:rsid w:val="00226670"/>
    <w:rsid w:val="0029747D"/>
    <w:rsid w:val="002C62F3"/>
    <w:rsid w:val="003C7D88"/>
    <w:rsid w:val="00455FD0"/>
    <w:rsid w:val="00585897"/>
    <w:rsid w:val="005F17B7"/>
    <w:rsid w:val="00647765"/>
    <w:rsid w:val="006731E7"/>
    <w:rsid w:val="007B5C91"/>
    <w:rsid w:val="008F5BAD"/>
    <w:rsid w:val="00910554"/>
    <w:rsid w:val="00916672"/>
    <w:rsid w:val="00A55FD6"/>
    <w:rsid w:val="00A95C77"/>
    <w:rsid w:val="00AF1F4A"/>
    <w:rsid w:val="00BA00F5"/>
    <w:rsid w:val="00D23377"/>
    <w:rsid w:val="00D6102A"/>
    <w:rsid w:val="00E2264C"/>
    <w:rsid w:val="00FC6029"/>
    <w:rsid w:val="00FE3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369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7765"/>
    <w:pPr>
      <w:ind w:left="720"/>
      <w:contextualSpacing/>
    </w:pPr>
  </w:style>
  <w:style w:type="character" w:customStyle="1" w:styleId="10">
    <w:name w:val="Заголовок 1 Знак"/>
    <w:basedOn w:val="a0"/>
    <w:link w:val="1"/>
    <w:uiPriority w:val="9"/>
    <w:rsid w:val="00FE3693"/>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369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7765"/>
    <w:pPr>
      <w:ind w:left="720"/>
      <w:contextualSpacing/>
    </w:pPr>
  </w:style>
  <w:style w:type="character" w:customStyle="1" w:styleId="10">
    <w:name w:val="Заголовок 1 Знак"/>
    <w:basedOn w:val="a0"/>
    <w:link w:val="1"/>
    <w:uiPriority w:val="9"/>
    <w:rsid w:val="00FE369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137B5-6408-4054-89B6-9ABFE6A59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3</Pages>
  <Words>1037</Words>
  <Characters>6973</Characters>
  <Application>Microsoft Office Word</Application>
  <DocSecurity>0</DocSecurity>
  <Lines>122</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LA_Sarry</dc:creator>
  <cp:keywords/>
  <dc:description/>
  <cp:lastModifiedBy>Александра</cp:lastModifiedBy>
  <cp:revision>4</cp:revision>
  <dcterms:created xsi:type="dcterms:W3CDTF">2017-04-19T11:14:00Z</dcterms:created>
  <dcterms:modified xsi:type="dcterms:W3CDTF">2017-04-19T19:34:00Z</dcterms:modified>
</cp:coreProperties>
</file>